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73" w:rsidRPr="00354B73" w:rsidRDefault="00354B7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4B73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Математика </w:t>
      </w:r>
    </w:p>
    <w:p w:rsidR="00000000" w:rsidRPr="00354B73" w:rsidRDefault="00354B73">
      <w:pPr>
        <w:rPr>
          <w:rFonts w:ascii="Times New Roman" w:hAnsi="Times New Roman" w:cs="Times New Roman"/>
          <w:sz w:val="28"/>
          <w:szCs w:val="28"/>
        </w:rPr>
      </w:pPr>
      <w:r w:rsidRPr="00354B73">
        <w:rPr>
          <w:rFonts w:ascii="Times New Roman" w:hAnsi="Times New Roman" w:cs="Times New Roman"/>
          <w:sz w:val="28"/>
          <w:szCs w:val="28"/>
        </w:rPr>
        <w:t>Учебник п.24, № 873, 884, 881.</w:t>
      </w:r>
    </w:p>
    <w:p w:rsidR="00354B73" w:rsidRDefault="00354B73"/>
    <w:sectPr w:rsidR="00354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54B73"/>
    <w:rsid w:val="0035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>МАОУ СОШ11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2016-01-26T05:51:00Z</dcterms:created>
  <dcterms:modified xsi:type="dcterms:W3CDTF">2016-01-26T05:52:00Z</dcterms:modified>
</cp:coreProperties>
</file>